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0E74" w:rsidRPr="006172B4" w:rsidRDefault="009F0E74">
      <w:pPr>
        <w:pStyle w:val="AttorneyName"/>
        <w:rPr>
          <w:rFonts w:cstheme="minorHAnsi"/>
          <w:sz w:val="24"/>
          <w:szCs w:val="24"/>
        </w:rPr>
      </w:pPr>
    </w:p>
    <w:p w:rsidR="009F0E74" w:rsidRDefault="0069461B">
      <w:pPr>
        <w:pStyle w:val="CourtName"/>
        <w:rPr>
          <w:rStyle w:val="CourtNameChar"/>
          <w:rFonts w:cstheme="minorHAnsi"/>
          <w:caps/>
          <w:sz w:val="24"/>
          <w:szCs w:val="24"/>
        </w:rPr>
      </w:pPr>
      <w:r>
        <w:rPr>
          <w:rStyle w:val="CourtNameChar"/>
          <w:rFonts w:cstheme="minorHAnsi"/>
          <w:caps/>
          <w:sz w:val="24"/>
          <w:szCs w:val="24"/>
        </w:rPr>
        <w:t>THE TEXAS STATE OFFICE OF ADMINISTRATIVE HEARINGS</w:t>
      </w:r>
    </w:p>
    <w:p w:rsidR="0069461B" w:rsidRPr="006172B4" w:rsidRDefault="0069461B">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tc>
          <w:tcPr>
            <w:tcW w:w="2500" w:type="pct"/>
            <w:tcBorders>
              <w:bottom w:val="single" w:sz="4" w:space="0" w:color="auto"/>
              <w:right w:val="single" w:sz="4" w:space="0" w:color="auto"/>
            </w:tcBorders>
          </w:tcPr>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rsidR="009F0E74" w:rsidRPr="006172B4" w:rsidRDefault="009F0E74">
            <w:pPr>
              <w:spacing w:line="264" w:lineRule="auto"/>
              <w:rPr>
                <w:rFonts w:cstheme="minorHAnsi"/>
                <w:sz w:val="24"/>
                <w:szCs w:val="24"/>
              </w:rPr>
            </w:pPr>
          </w:p>
        </w:tc>
        <w:tc>
          <w:tcPr>
            <w:tcW w:w="2500" w:type="pct"/>
            <w:tcBorders>
              <w:left w:val="nil"/>
            </w:tcBorders>
            <w:tcMar>
              <w:left w:w="115" w:type="dxa"/>
            </w:tcMar>
          </w:tcPr>
          <w:p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rsidR="009F0E74" w:rsidRPr="006172B4" w:rsidRDefault="00F029D8" w:rsidP="0000031D">
            <w:pPr>
              <w:pStyle w:val="CaseNo"/>
              <w:spacing w:after="0"/>
              <w:rPr>
                <w:rFonts w:cstheme="minorHAnsi"/>
                <w:sz w:val="24"/>
                <w:szCs w:val="24"/>
              </w:rPr>
            </w:pPr>
            <w:r>
              <w:rPr>
                <w:rStyle w:val="CaseNoChar"/>
                <w:sz w:val="24"/>
                <w:szCs w:val="24"/>
              </w:rPr>
              <w:t xml:space="preserve">SECOND </w:t>
            </w:r>
            <w:r w:rsidR="0000031D">
              <w:rPr>
                <w:rStyle w:val="CaseNoChar"/>
                <w:sz w:val="24"/>
                <w:szCs w:val="24"/>
              </w:rPr>
              <w:t>REQUEST FOR INFORMATION TO CPS ENERGY</w:t>
            </w:r>
          </w:p>
        </w:tc>
      </w:tr>
    </w:tbl>
    <w:p w:rsidR="009F0E74" w:rsidRDefault="009F0E74">
      <w:pPr>
        <w:pStyle w:val="NoSpacing"/>
        <w:rPr>
          <w:rFonts w:cstheme="minorHAnsi"/>
          <w:sz w:val="24"/>
          <w:szCs w:val="24"/>
        </w:rPr>
      </w:pPr>
    </w:p>
    <w:p w:rsidR="00ED0B6D" w:rsidRPr="00FC590A" w:rsidRDefault="0000031D" w:rsidP="00FC590A">
      <w:pPr>
        <w:pStyle w:val="NormalWeb"/>
        <w:spacing w:line="360" w:lineRule="auto"/>
        <w:rPr>
          <w:rFonts w:asciiTheme="minorHAnsi" w:hAnsiTheme="minorHAnsi" w:cstheme="minorHAnsi"/>
        </w:rPr>
      </w:pPr>
      <w:r w:rsidRPr="0000031D">
        <w:rPr>
          <w:rFonts w:asciiTheme="minorHAnsi" w:hAnsiTheme="minorHAnsi" w:cstheme="minorHAnsi"/>
        </w:rPr>
        <w:t>I, Patrick Cleveland, pursuant to 16 Tex. Admin. Code § 22.144 and the parties' agreements made at the prehearing conference, respect</w:t>
      </w:r>
      <w:r>
        <w:rPr>
          <w:rFonts w:asciiTheme="minorHAnsi" w:hAnsiTheme="minorHAnsi" w:cstheme="minorHAnsi"/>
        </w:rPr>
        <w:t>f</w:t>
      </w:r>
      <w:r w:rsidRPr="0000031D">
        <w:rPr>
          <w:rFonts w:asciiTheme="minorHAnsi" w:hAnsiTheme="minorHAnsi" w:cstheme="minorHAnsi"/>
        </w:rPr>
        <w:t xml:space="preserve">ully request that CPS Energy provide, within 15 days, the information requested in this Request for Information.  </w:t>
      </w:r>
    </w:p>
    <w:p w:rsidR="0000031D" w:rsidRPr="0000031D" w:rsidRDefault="0000031D" w:rsidP="0000031D">
      <w:pPr>
        <w:pStyle w:val="NormalWeb"/>
        <w:spacing w:line="360" w:lineRule="auto"/>
        <w:ind w:left="2880" w:firstLine="720"/>
        <w:rPr>
          <w:b/>
          <w:bCs/>
          <w:sz w:val="28"/>
          <w:szCs w:val="28"/>
        </w:rPr>
      </w:pPr>
      <w:r w:rsidRPr="0000031D">
        <w:rPr>
          <w:b/>
          <w:bCs/>
          <w:sz w:val="28"/>
          <w:szCs w:val="28"/>
        </w:rPr>
        <w:t>Instructions</w:t>
      </w:r>
    </w:p>
    <w:p w:rsidR="0000031D" w:rsidRPr="0000031D" w:rsidRDefault="0000031D" w:rsidP="00ED0B6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Each request herein extends to any documents or information in your possession and the possession of any of the attorneys or law firms that purport to represent you in this case. </w:t>
      </w:r>
    </w:p>
    <w:p w:rsidR="0000031D" w:rsidRPr="0000031D" w:rsidRDefault="0000031D" w:rsidP="0000031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rsidR="0000031D" w:rsidRPr="0000031D" w:rsidRDefault="0000031D" w:rsidP="0000031D">
      <w:pPr>
        <w:pStyle w:val="ListParagraph"/>
        <w:numPr>
          <w:ilvl w:val="0"/>
          <w:numId w:val="13"/>
        </w:numPr>
        <w:spacing w:before="100" w:beforeAutospacing="1" w:after="100" w:afterAutospacing="1" w:line="360" w:lineRule="auto"/>
        <w:rPr>
          <w:rFonts w:eastAsia="Times New Roman" w:cstheme="minorHAnsi"/>
          <w:sz w:val="24"/>
          <w:szCs w:val="24"/>
        </w:rPr>
      </w:pPr>
      <w:r w:rsidRPr="0000031D">
        <w:rPr>
          <w:rFonts w:eastAsia="Times New Roman" w:cstheme="minorHAnsi"/>
          <w:sz w:val="24"/>
          <w:szCs w:val="24"/>
        </w:rPr>
        <w:t xml:space="preserve">As part of the response to each request for information, please state, at the bottom of the answer, the name and job position of each person who substantively participated in the preparation of the response. Please also state the name of the witness in this docket who will sponsor the answer to the request and may verify the truth of the response. </w:t>
      </w:r>
    </w:p>
    <w:p w:rsidR="00FC590A" w:rsidRDefault="00FC590A" w:rsidP="0000031D">
      <w:pPr>
        <w:spacing w:line="360" w:lineRule="auto"/>
        <w:ind w:left="1440"/>
        <w:rPr>
          <w:rFonts w:ascii="Times New Roman" w:hAnsi="Times New Roman" w:cs="Times New Roman"/>
          <w:b/>
          <w:bCs/>
          <w:sz w:val="28"/>
          <w:szCs w:val="28"/>
        </w:rPr>
      </w:pPr>
    </w:p>
    <w:p w:rsidR="00FC590A" w:rsidRDefault="00FC590A" w:rsidP="0000031D">
      <w:pPr>
        <w:spacing w:line="360" w:lineRule="auto"/>
        <w:ind w:left="1440"/>
        <w:rPr>
          <w:rFonts w:ascii="Times New Roman" w:hAnsi="Times New Roman" w:cs="Times New Roman"/>
          <w:b/>
          <w:bCs/>
          <w:sz w:val="28"/>
          <w:szCs w:val="28"/>
        </w:rPr>
      </w:pPr>
    </w:p>
    <w:p w:rsidR="0000031D" w:rsidRPr="00D5392B" w:rsidRDefault="0000031D" w:rsidP="0000031D">
      <w:pPr>
        <w:spacing w:line="360" w:lineRule="auto"/>
        <w:ind w:left="1440"/>
        <w:rPr>
          <w:rFonts w:ascii="Times New Roman" w:hAnsi="Times New Roman" w:cs="Times New Roman"/>
          <w:b/>
          <w:bCs/>
          <w:sz w:val="28"/>
          <w:szCs w:val="28"/>
        </w:rPr>
      </w:pPr>
      <w:r w:rsidRPr="00D5392B">
        <w:rPr>
          <w:rFonts w:ascii="Times New Roman" w:hAnsi="Times New Roman" w:cs="Times New Roman"/>
          <w:b/>
          <w:bCs/>
          <w:sz w:val="28"/>
          <w:szCs w:val="28"/>
        </w:rPr>
        <w:lastRenderedPageBreak/>
        <w:t>Request for Information</w:t>
      </w:r>
    </w:p>
    <w:p w:rsidR="0000031D" w:rsidRPr="001014CB" w:rsidRDefault="0000031D" w:rsidP="0000031D">
      <w:pPr>
        <w:spacing w:line="360" w:lineRule="auto"/>
        <w:rPr>
          <w:rFonts w:ascii="Times New Roman" w:hAnsi="Times New Roman" w:cs="Times New Roman"/>
        </w:rPr>
      </w:pPr>
    </w:p>
    <w:p w:rsidR="00F762A3" w:rsidRDefault="00135FC1" w:rsidP="00F762A3">
      <w:pPr>
        <w:pStyle w:val="ListParagraph"/>
        <w:numPr>
          <w:ilvl w:val="1"/>
          <w:numId w:val="17"/>
        </w:numPr>
        <w:spacing w:line="360" w:lineRule="auto"/>
        <w:rPr>
          <w:rFonts w:ascii="Times New Roman" w:hAnsi="Times New Roman" w:cs="Times New Roman"/>
          <w:sz w:val="24"/>
          <w:szCs w:val="24"/>
        </w:rPr>
      </w:pPr>
      <w:r w:rsidRPr="00F762A3">
        <w:rPr>
          <w:rFonts w:ascii="Times New Roman" w:hAnsi="Times New Roman" w:cs="Times New Roman"/>
          <w:sz w:val="24"/>
          <w:szCs w:val="24"/>
        </w:rPr>
        <w:t>With respect to Segment 49</w:t>
      </w:r>
      <w:r w:rsidR="003925E9" w:rsidRPr="00F762A3">
        <w:rPr>
          <w:rFonts w:ascii="Times New Roman" w:hAnsi="Times New Roman" w:cs="Times New Roman"/>
          <w:sz w:val="24"/>
          <w:szCs w:val="24"/>
        </w:rPr>
        <w:t>a</w:t>
      </w:r>
      <w:r w:rsidRPr="00F762A3">
        <w:rPr>
          <w:rFonts w:ascii="Times New Roman" w:hAnsi="Times New Roman" w:cs="Times New Roman"/>
          <w:sz w:val="24"/>
          <w:szCs w:val="24"/>
        </w:rPr>
        <w:t>, p</w:t>
      </w:r>
      <w:r w:rsidR="003E58C4" w:rsidRPr="00F762A3">
        <w:rPr>
          <w:rFonts w:ascii="Times New Roman" w:hAnsi="Times New Roman" w:cs="Times New Roman"/>
          <w:sz w:val="24"/>
          <w:szCs w:val="24"/>
        </w:rPr>
        <w:t xml:space="preserve">lease provide </w:t>
      </w:r>
      <w:r w:rsidRPr="00F762A3">
        <w:rPr>
          <w:rFonts w:ascii="Times New Roman" w:hAnsi="Times New Roman" w:cs="Times New Roman"/>
          <w:sz w:val="24"/>
          <w:szCs w:val="24"/>
        </w:rPr>
        <w:t xml:space="preserve">any and all maps and overlays used to calculate the acreage of Golden Cheeked Warbler habitat referred to on page 3-27 of Power Engineer’s Environmental Assessment, specifically, the statement, “GIS applications, Model C habitat data and route segments were superimposed on 2010 . . . and 2019 . . . arial imagery . . . .” </w:t>
      </w:r>
    </w:p>
    <w:p w:rsidR="00F762A3" w:rsidRPr="00491AA9" w:rsidRDefault="00DA0546" w:rsidP="00F762A3">
      <w:pPr>
        <w:pStyle w:val="ListParagraph"/>
        <w:numPr>
          <w:ilvl w:val="1"/>
          <w:numId w:val="17"/>
        </w:numPr>
        <w:spacing w:line="360" w:lineRule="auto"/>
        <w:rPr>
          <w:rFonts w:ascii="Times New Roman" w:hAnsi="Times New Roman" w:cs="Times New Roman"/>
          <w:sz w:val="24"/>
          <w:szCs w:val="24"/>
        </w:rPr>
      </w:pPr>
      <w:r w:rsidRPr="00F762A3">
        <w:rPr>
          <w:rFonts w:ascii="Times New Roman" w:hAnsi="Times New Roman" w:cs="Times New Roman"/>
          <w:sz w:val="24"/>
          <w:szCs w:val="24"/>
        </w:rPr>
        <w:t xml:space="preserve">Was the map of Golden Cheeked Warbler Habitat in Bexar County, (published in the </w:t>
      </w:r>
      <w:r w:rsidRPr="00F762A3">
        <w:rPr>
          <w:rFonts w:ascii="Times New Roman" w:hAnsi="Times New Roman" w:cs="Times New Roman"/>
          <w:sz w:val="24"/>
          <w:szCs w:val="22"/>
        </w:rPr>
        <w:t>Diamond, D.D., L.F. Elliot, and R. Lea. 2010</w:t>
      </w:r>
      <w:r w:rsidRPr="00F762A3">
        <w:rPr>
          <w:rFonts w:ascii="Times New Roman" w:hAnsi="Times New Roman" w:cs="Times New Roman"/>
          <w:sz w:val="24"/>
          <w:szCs w:val="22"/>
        </w:rPr>
        <w:t xml:space="preserve"> </w:t>
      </w:r>
      <w:r w:rsidRPr="00F762A3">
        <w:rPr>
          <w:rFonts w:ascii="Times New Roman" w:hAnsi="Times New Roman" w:cs="Times New Roman"/>
          <w:sz w:val="24"/>
          <w:szCs w:val="22"/>
        </w:rPr>
        <w:t>Golden-cheeked Warbler Habitat Up-date</w:t>
      </w:r>
      <w:r w:rsidRPr="00F762A3">
        <w:rPr>
          <w:rFonts w:ascii="Times New Roman" w:hAnsi="Times New Roman" w:cs="Times New Roman"/>
          <w:sz w:val="24"/>
          <w:szCs w:val="22"/>
        </w:rPr>
        <w:t xml:space="preserve">, </w:t>
      </w:r>
      <w:r w:rsidRPr="00F762A3">
        <w:rPr>
          <w:rFonts w:ascii="Times New Roman" w:hAnsi="Times New Roman" w:cs="Times New Roman"/>
          <w:sz w:val="24"/>
          <w:szCs w:val="22"/>
        </w:rPr>
        <w:t>Final Report to Texas</w:t>
      </w:r>
      <w:r w:rsidRPr="00F762A3">
        <w:rPr>
          <w:rFonts w:ascii="Times New Roman" w:hAnsi="Times New Roman" w:cs="Times New Roman"/>
          <w:sz w:val="24"/>
          <w:szCs w:val="22"/>
        </w:rPr>
        <w:t xml:space="preserve"> </w:t>
      </w:r>
      <w:r w:rsidRPr="00F762A3">
        <w:rPr>
          <w:rFonts w:ascii="Times New Roman" w:hAnsi="Times New Roman" w:cs="Times New Roman"/>
          <w:sz w:val="24"/>
          <w:szCs w:val="22"/>
        </w:rPr>
        <w:t>Parks &amp; Wildlife, Austin, Texas, USA</w:t>
      </w:r>
      <w:r w:rsidRPr="00F762A3">
        <w:rPr>
          <w:rFonts w:ascii="Times New Roman" w:hAnsi="Times New Roman" w:cs="Times New Roman"/>
          <w:sz w:val="24"/>
          <w:szCs w:val="22"/>
        </w:rPr>
        <w:t>), used as an overlay or otherwise used to calculate the acreage of Golden Cheeked Warbler habitat</w:t>
      </w:r>
      <w:r w:rsidR="00702BC5">
        <w:rPr>
          <w:rFonts w:ascii="Times New Roman" w:hAnsi="Times New Roman" w:cs="Times New Roman"/>
          <w:sz w:val="24"/>
          <w:szCs w:val="22"/>
        </w:rPr>
        <w:t xml:space="preserve"> in the project area? </w:t>
      </w:r>
      <w:r w:rsidRPr="00F762A3">
        <w:rPr>
          <w:rFonts w:ascii="Times New Roman" w:hAnsi="Times New Roman" w:cs="Times New Roman"/>
          <w:sz w:val="24"/>
          <w:szCs w:val="22"/>
        </w:rPr>
        <w:t xml:space="preserve"> </w:t>
      </w:r>
    </w:p>
    <w:p w:rsidR="00491AA9" w:rsidRPr="00F762A3" w:rsidRDefault="00491AA9" w:rsidP="00F762A3">
      <w:pPr>
        <w:pStyle w:val="ListParagraph"/>
        <w:numPr>
          <w:ilvl w:val="1"/>
          <w:numId w:val="17"/>
        </w:numPr>
        <w:spacing w:line="360" w:lineRule="auto"/>
        <w:rPr>
          <w:rFonts w:ascii="Times New Roman" w:hAnsi="Times New Roman" w:cs="Times New Roman"/>
          <w:sz w:val="24"/>
          <w:szCs w:val="24"/>
        </w:rPr>
      </w:pPr>
      <w:r>
        <w:rPr>
          <w:rFonts w:ascii="Times New Roman" w:hAnsi="Times New Roman" w:cs="Times New Roman"/>
          <w:sz w:val="24"/>
          <w:szCs w:val="22"/>
        </w:rPr>
        <w:t xml:space="preserve">Please delineate on </w:t>
      </w:r>
      <w:r w:rsidR="00702BC5">
        <w:rPr>
          <w:rFonts w:ascii="Times New Roman" w:hAnsi="Times New Roman" w:cs="Times New Roman"/>
          <w:sz w:val="24"/>
          <w:szCs w:val="22"/>
        </w:rPr>
        <w:t>the appropriate maps in Attachment 6 to the Amended Application</w:t>
      </w:r>
      <w:r>
        <w:rPr>
          <w:rFonts w:ascii="Times New Roman" w:hAnsi="Times New Roman" w:cs="Times New Roman"/>
          <w:sz w:val="24"/>
          <w:szCs w:val="22"/>
        </w:rPr>
        <w:t xml:space="preserve"> the locations </w:t>
      </w:r>
      <w:r w:rsidR="00702BC5">
        <w:rPr>
          <w:rFonts w:ascii="Times New Roman" w:hAnsi="Times New Roman" w:cs="Times New Roman"/>
          <w:sz w:val="24"/>
          <w:szCs w:val="22"/>
        </w:rPr>
        <w:t xml:space="preserve">on Segment 49a </w:t>
      </w:r>
      <w:r>
        <w:rPr>
          <w:rFonts w:ascii="Times New Roman" w:hAnsi="Times New Roman" w:cs="Times New Roman"/>
          <w:sz w:val="24"/>
          <w:szCs w:val="22"/>
        </w:rPr>
        <w:t xml:space="preserve">identified as Golden Cheeked Warbler habitat designated as 3-Moderate High and 4–High Quality, and 1-Low and 2-Moderate Low Quality, with each of the two categories </w:t>
      </w:r>
      <w:r w:rsidR="00702BC5">
        <w:rPr>
          <w:rFonts w:ascii="Times New Roman" w:hAnsi="Times New Roman" w:cs="Times New Roman"/>
          <w:sz w:val="24"/>
          <w:szCs w:val="22"/>
        </w:rPr>
        <w:t>delineated</w:t>
      </w:r>
      <w:r>
        <w:rPr>
          <w:rFonts w:ascii="Times New Roman" w:hAnsi="Times New Roman" w:cs="Times New Roman"/>
          <w:sz w:val="24"/>
          <w:szCs w:val="22"/>
        </w:rPr>
        <w:t xml:space="preserve"> in different colors. </w:t>
      </w:r>
    </w:p>
    <w:p w:rsidR="00F762A3" w:rsidRPr="00F762A3" w:rsidRDefault="00FC51E0" w:rsidP="00F762A3">
      <w:pPr>
        <w:pStyle w:val="ListParagraph"/>
        <w:numPr>
          <w:ilvl w:val="1"/>
          <w:numId w:val="17"/>
        </w:numPr>
        <w:spacing w:line="360" w:lineRule="auto"/>
        <w:rPr>
          <w:rFonts w:ascii="Times New Roman" w:hAnsi="Times New Roman" w:cs="Times New Roman"/>
          <w:sz w:val="24"/>
          <w:szCs w:val="24"/>
        </w:rPr>
      </w:pPr>
      <w:r w:rsidRPr="00F762A3">
        <w:rPr>
          <w:sz w:val="24"/>
          <w:szCs w:val="24"/>
        </w:rPr>
        <w:t xml:space="preserve">Please </w:t>
      </w:r>
      <w:r w:rsidR="002B73F3" w:rsidRPr="00F762A3">
        <w:rPr>
          <w:sz w:val="24"/>
          <w:szCs w:val="24"/>
        </w:rPr>
        <w:t xml:space="preserve">explain how </w:t>
      </w:r>
      <w:r w:rsidRPr="00F762A3">
        <w:rPr>
          <w:sz w:val="24"/>
          <w:szCs w:val="24"/>
        </w:rPr>
        <w:t xml:space="preserve">the adjustment of Map ID 17 in the Amendment to CPS Energy’s Application in the above captioned case, which changed the description from “Commercial” to “School” </w:t>
      </w:r>
      <w:r w:rsidR="002B73F3" w:rsidRPr="00F762A3">
        <w:rPr>
          <w:sz w:val="24"/>
          <w:szCs w:val="24"/>
        </w:rPr>
        <w:t xml:space="preserve">impacts Routes C1 and Y but not </w:t>
      </w:r>
      <w:r w:rsidRPr="00F762A3">
        <w:rPr>
          <w:sz w:val="24"/>
          <w:szCs w:val="24"/>
        </w:rPr>
        <w:t>Route AA1</w:t>
      </w:r>
      <w:r w:rsidR="002D5773" w:rsidRPr="00F762A3">
        <w:rPr>
          <w:sz w:val="24"/>
          <w:szCs w:val="24"/>
        </w:rPr>
        <w:t>, Route G1, Route J1</w:t>
      </w:r>
      <w:r w:rsidR="005513BA" w:rsidRPr="00F762A3">
        <w:rPr>
          <w:sz w:val="24"/>
          <w:szCs w:val="24"/>
        </w:rPr>
        <w:t xml:space="preserve"> and Route EE</w:t>
      </w:r>
      <w:r w:rsidRPr="00F762A3">
        <w:rPr>
          <w:sz w:val="24"/>
          <w:szCs w:val="24"/>
        </w:rPr>
        <w:t xml:space="preserve">. </w:t>
      </w:r>
    </w:p>
    <w:p w:rsidR="00E85B57" w:rsidRPr="00E85B57" w:rsidRDefault="00491AA9" w:rsidP="00F762A3">
      <w:pPr>
        <w:pStyle w:val="ListParagraph"/>
        <w:numPr>
          <w:ilvl w:val="1"/>
          <w:numId w:val="17"/>
        </w:numPr>
        <w:spacing w:line="360" w:lineRule="auto"/>
        <w:rPr>
          <w:rFonts w:ascii="Times New Roman" w:hAnsi="Times New Roman" w:cs="Times New Roman"/>
          <w:sz w:val="24"/>
          <w:szCs w:val="24"/>
        </w:rPr>
      </w:pPr>
      <w:r>
        <w:rPr>
          <w:sz w:val="24"/>
          <w:szCs w:val="24"/>
        </w:rPr>
        <w:t>Please state whether</w:t>
      </w:r>
      <w:r w:rsidR="00E85B57">
        <w:rPr>
          <w:sz w:val="24"/>
          <w:szCs w:val="24"/>
        </w:rPr>
        <w:t xml:space="preserve"> the estimated total costs of the routes in Attachment 3 of the Amended Application factor in </w:t>
      </w:r>
      <w:r w:rsidR="00973CA5">
        <w:rPr>
          <w:sz w:val="24"/>
          <w:szCs w:val="24"/>
        </w:rPr>
        <w:t>donated ROW</w:t>
      </w:r>
      <w:r>
        <w:rPr>
          <w:sz w:val="24"/>
          <w:szCs w:val="24"/>
        </w:rPr>
        <w:t>.</w:t>
      </w:r>
    </w:p>
    <w:p w:rsidR="00E85B57" w:rsidRPr="00E85B57" w:rsidRDefault="00E85B57" w:rsidP="00F762A3">
      <w:pPr>
        <w:pStyle w:val="ListParagraph"/>
        <w:numPr>
          <w:ilvl w:val="1"/>
          <w:numId w:val="17"/>
        </w:numPr>
        <w:spacing w:line="360" w:lineRule="auto"/>
        <w:rPr>
          <w:rFonts w:ascii="Times New Roman" w:hAnsi="Times New Roman" w:cs="Times New Roman"/>
          <w:sz w:val="24"/>
          <w:szCs w:val="24"/>
        </w:rPr>
      </w:pPr>
      <w:r>
        <w:rPr>
          <w:sz w:val="24"/>
          <w:szCs w:val="24"/>
        </w:rPr>
        <w:t xml:space="preserve"> Please explain the difference, if there is one, between ROW that is donated and ROW that is available as referred to in the table on page 2 in Attachment 1of the Amended Application.</w:t>
      </w:r>
    </w:p>
    <w:p w:rsidR="00F762A3" w:rsidRPr="00F762A3" w:rsidRDefault="00DA0546" w:rsidP="00F762A3">
      <w:pPr>
        <w:pStyle w:val="ListParagraph"/>
        <w:numPr>
          <w:ilvl w:val="1"/>
          <w:numId w:val="17"/>
        </w:numPr>
        <w:spacing w:line="360" w:lineRule="auto"/>
        <w:rPr>
          <w:rFonts w:ascii="Times New Roman" w:hAnsi="Times New Roman" w:cs="Times New Roman"/>
          <w:sz w:val="24"/>
          <w:szCs w:val="24"/>
        </w:rPr>
      </w:pPr>
      <w:r w:rsidRPr="00F762A3">
        <w:rPr>
          <w:sz w:val="24"/>
          <w:szCs w:val="24"/>
        </w:rPr>
        <w:t xml:space="preserve">Are Developers </w:t>
      </w:r>
      <w:r w:rsidR="00702BC5">
        <w:rPr>
          <w:sz w:val="24"/>
          <w:szCs w:val="24"/>
        </w:rPr>
        <w:t xml:space="preserve">(the conglomeration of Toutant Ranch, Ltd., Pinson Interests, Ltd., and </w:t>
      </w:r>
      <w:proofErr w:type="spellStart"/>
      <w:r w:rsidR="00702BC5">
        <w:rPr>
          <w:sz w:val="24"/>
          <w:szCs w:val="24"/>
        </w:rPr>
        <w:t>Crighton</w:t>
      </w:r>
      <w:proofErr w:type="spellEnd"/>
      <w:r w:rsidR="00702BC5">
        <w:rPr>
          <w:sz w:val="24"/>
          <w:szCs w:val="24"/>
        </w:rPr>
        <w:t xml:space="preserve"> Development Co.) </w:t>
      </w:r>
      <w:r w:rsidRPr="00F762A3">
        <w:rPr>
          <w:sz w:val="24"/>
          <w:szCs w:val="24"/>
        </w:rPr>
        <w:t>required to donate land along Route Z1 to make Route Z1 $57,133 less expensive than Route AA1</w:t>
      </w:r>
      <w:r w:rsidR="00491AA9">
        <w:rPr>
          <w:sz w:val="24"/>
          <w:szCs w:val="24"/>
        </w:rPr>
        <w:t xml:space="preserve">, </w:t>
      </w:r>
      <w:r w:rsidRPr="00F762A3">
        <w:rPr>
          <w:sz w:val="24"/>
          <w:szCs w:val="24"/>
        </w:rPr>
        <w:t>?  If so, what is the length of right of way that must be donated?</w:t>
      </w:r>
    </w:p>
    <w:p w:rsidR="00F762A3" w:rsidRPr="00F762A3" w:rsidRDefault="00DA0546" w:rsidP="00F762A3">
      <w:pPr>
        <w:pStyle w:val="ListParagraph"/>
        <w:numPr>
          <w:ilvl w:val="1"/>
          <w:numId w:val="17"/>
        </w:numPr>
        <w:spacing w:line="360" w:lineRule="auto"/>
        <w:rPr>
          <w:rFonts w:ascii="Times New Roman" w:hAnsi="Times New Roman" w:cs="Times New Roman"/>
          <w:sz w:val="24"/>
          <w:szCs w:val="24"/>
        </w:rPr>
      </w:pPr>
      <w:r w:rsidRPr="00F762A3">
        <w:rPr>
          <w:sz w:val="24"/>
          <w:szCs w:val="24"/>
        </w:rPr>
        <w:t>If the answer to the previous question is yes, why isn’t this donated land reflected in the table on page 2 in Attachment 1 of the Amended Application?</w:t>
      </w:r>
    </w:p>
    <w:p w:rsidR="00F762A3" w:rsidRPr="00F762A3" w:rsidRDefault="00DA0546" w:rsidP="00F762A3">
      <w:pPr>
        <w:pStyle w:val="ListParagraph"/>
        <w:numPr>
          <w:ilvl w:val="1"/>
          <w:numId w:val="17"/>
        </w:numPr>
        <w:spacing w:line="360" w:lineRule="auto"/>
        <w:rPr>
          <w:rFonts w:ascii="Times New Roman" w:hAnsi="Times New Roman" w:cs="Times New Roman"/>
          <w:sz w:val="24"/>
          <w:szCs w:val="24"/>
        </w:rPr>
      </w:pPr>
      <w:r w:rsidRPr="00F762A3">
        <w:rPr>
          <w:sz w:val="24"/>
          <w:szCs w:val="24"/>
        </w:rPr>
        <w:lastRenderedPageBreak/>
        <w:t xml:space="preserve">Are Developers </w:t>
      </w:r>
      <w:r w:rsidR="00702BC5">
        <w:rPr>
          <w:sz w:val="24"/>
          <w:szCs w:val="24"/>
        </w:rPr>
        <w:t xml:space="preserve">(the conglomeration of Toutant Ranch, Ltd., Pinson Interests, Ltd., and </w:t>
      </w:r>
      <w:proofErr w:type="spellStart"/>
      <w:r w:rsidR="00702BC5">
        <w:rPr>
          <w:sz w:val="24"/>
          <w:szCs w:val="24"/>
        </w:rPr>
        <w:t>Crighton</w:t>
      </w:r>
      <w:proofErr w:type="spellEnd"/>
      <w:r w:rsidR="00702BC5">
        <w:rPr>
          <w:sz w:val="24"/>
          <w:szCs w:val="24"/>
        </w:rPr>
        <w:t xml:space="preserve"> Development Co.) </w:t>
      </w:r>
      <w:r w:rsidRPr="00F762A3">
        <w:rPr>
          <w:sz w:val="24"/>
          <w:szCs w:val="24"/>
        </w:rPr>
        <w:t>required to donate land along Route Z1 to make Route Z1 $57,133 less expensive than Route EE?  If so, what is the length of right of way that must be donated?</w:t>
      </w:r>
    </w:p>
    <w:p w:rsidR="00F762A3" w:rsidRPr="00F762A3" w:rsidRDefault="00DA0546" w:rsidP="00F762A3">
      <w:pPr>
        <w:pStyle w:val="ListParagraph"/>
        <w:numPr>
          <w:ilvl w:val="1"/>
          <w:numId w:val="17"/>
        </w:numPr>
        <w:spacing w:line="360" w:lineRule="auto"/>
        <w:rPr>
          <w:rFonts w:ascii="Times New Roman" w:hAnsi="Times New Roman" w:cs="Times New Roman"/>
          <w:sz w:val="24"/>
          <w:szCs w:val="24"/>
        </w:rPr>
      </w:pPr>
      <w:r w:rsidRPr="00F762A3">
        <w:rPr>
          <w:sz w:val="24"/>
          <w:szCs w:val="24"/>
        </w:rPr>
        <w:t xml:space="preserve">If the answer to the previous question is yes, why isn’t this donated land reflected in the table </w:t>
      </w:r>
      <w:r w:rsidRPr="00F762A3">
        <w:rPr>
          <w:sz w:val="24"/>
          <w:szCs w:val="24"/>
        </w:rPr>
        <w:t xml:space="preserve">on page 2 in </w:t>
      </w:r>
      <w:r w:rsidRPr="00F762A3">
        <w:rPr>
          <w:sz w:val="24"/>
          <w:szCs w:val="24"/>
        </w:rPr>
        <w:t>Attachment 1 of the Amended Application?</w:t>
      </w:r>
    </w:p>
    <w:p w:rsidR="00F762A3" w:rsidRDefault="00DA0546" w:rsidP="00F762A3">
      <w:pPr>
        <w:pStyle w:val="ListParagraph"/>
        <w:numPr>
          <w:ilvl w:val="1"/>
          <w:numId w:val="17"/>
        </w:numPr>
        <w:spacing w:line="360" w:lineRule="auto"/>
        <w:rPr>
          <w:rFonts w:ascii="Times New Roman" w:hAnsi="Times New Roman" w:cs="Times New Roman"/>
          <w:sz w:val="24"/>
          <w:szCs w:val="24"/>
        </w:rPr>
      </w:pPr>
      <w:r w:rsidRPr="00F762A3">
        <w:rPr>
          <w:rFonts w:ascii="Times New Roman" w:hAnsi="Times New Roman" w:cs="Times New Roman"/>
          <w:sz w:val="24"/>
          <w:szCs w:val="24"/>
        </w:rPr>
        <w:t>Please provide your calculation of the length of Segment 49a that crosses Property B-006.</w:t>
      </w:r>
    </w:p>
    <w:p w:rsidR="00F762A3" w:rsidRDefault="00DA0546" w:rsidP="00F762A3">
      <w:pPr>
        <w:pStyle w:val="ListParagraph"/>
        <w:numPr>
          <w:ilvl w:val="1"/>
          <w:numId w:val="17"/>
        </w:numPr>
        <w:spacing w:line="360" w:lineRule="auto"/>
        <w:rPr>
          <w:rFonts w:ascii="Times New Roman" w:hAnsi="Times New Roman" w:cs="Times New Roman"/>
          <w:sz w:val="24"/>
          <w:szCs w:val="24"/>
        </w:rPr>
      </w:pPr>
      <w:r w:rsidRPr="00F762A3">
        <w:rPr>
          <w:rFonts w:ascii="Times New Roman" w:hAnsi="Times New Roman" w:cs="Times New Roman"/>
          <w:sz w:val="24"/>
          <w:szCs w:val="24"/>
        </w:rPr>
        <w:t xml:space="preserve">Please provide your calculation of the length of Segment 49a that crosses Property B-004. </w:t>
      </w:r>
    </w:p>
    <w:p w:rsidR="00FC590A" w:rsidRDefault="00FC590A" w:rsidP="00002F1B">
      <w:pPr>
        <w:autoSpaceDE w:val="0"/>
        <w:autoSpaceDN w:val="0"/>
        <w:adjustRightInd w:val="0"/>
        <w:ind w:firstLine="0"/>
        <w:rPr>
          <w:rFonts w:cstheme="minorHAnsi"/>
          <w:sz w:val="24"/>
          <w:szCs w:val="24"/>
        </w:rPr>
      </w:pPr>
    </w:p>
    <w:p w:rsidR="00C27183" w:rsidRDefault="00ED0B6D" w:rsidP="00702BC5">
      <w:pPr>
        <w:autoSpaceDE w:val="0"/>
        <w:autoSpaceDN w:val="0"/>
        <w:adjustRightInd w:val="0"/>
        <w:ind w:firstLine="0"/>
        <w:rPr>
          <w:rFonts w:cstheme="minorHAnsi"/>
          <w:sz w:val="24"/>
          <w:szCs w:val="24"/>
        </w:rPr>
      </w:pPr>
      <w:r>
        <w:rPr>
          <w:rFonts w:cstheme="minorHAnsi"/>
          <w:sz w:val="24"/>
          <w:szCs w:val="24"/>
        </w:rPr>
        <w:t xml:space="preserve">Respectfully submitted </w:t>
      </w:r>
      <w:r w:rsidR="002357C1" w:rsidRPr="00002F1B">
        <w:rPr>
          <w:rFonts w:cstheme="minorHAnsi"/>
          <w:sz w:val="24"/>
          <w:szCs w:val="24"/>
        </w:rPr>
        <w:t>this</w:t>
      </w:r>
      <w:r w:rsidR="00FC590A">
        <w:rPr>
          <w:rFonts w:cstheme="minorHAnsi"/>
          <w:sz w:val="24"/>
          <w:szCs w:val="24"/>
        </w:rPr>
        <w:t xml:space="preserve"> </w:t>
      </w:r>
      <w:r w:rsidR="005C2AA3">
        <w:rPr>
          <w:rFonts w:cstheme="minorHAnsi"/>
          <w:sz w:val="24"/>
          <w:szCs w:val="24"/>
        </w:rPr>
        <w:t>1</w:t>
      </w:r>
      <w:r w:rsidR="00702BC5">
        <w:rPr>
          <w:rFonts w:cstheme="minorHAnsi"/>
          <w:sz w:val="24"/>
          <w:szCs w:val="24"/>
        </w:rPr>
        <w:t>5</w:t>
      </w:r>
      <w:r w:rsidR="00FC590A">
        <w:rPr>
          <w:rFonts w:cstheme="minorHAnsi"/>
          <w:sz w:val="24"/>
          <w:szCs w:val="24"/>
        </w:rPr>
        <w:t>th</w:t>
      </w:r>
      <w:r>
        <w:rPr>
          <w:rFonts w:cstheme="minorHAnsi"/>
          <w:sz w:val="24"/>
          <w:szCs w:val="24"/>
        </w:rPr>
        <w:t xml:space="preserve"> </w:t>
      </w:r>
      <w:r w:rsidR="002357C1" w:rsidRPr="00002F1B">
        <w:rPr>
          <w:rFonts w:cstheme="minorHAnsi"/>
          <w:sz w:val="24"/>
          <w:szCs w:val="24"/>
        </w:rPr>
        <w:t xml:space="preserve"> day of </w:t>
      </w:r>
      <w:r w:rsidR="00FC590A">
        <w:rPr>
          <w:rFonts w:cstheme="minorHAnsi"/>
          <w:sz w:val="24"/>
          <w:szCs w:val="24"/>
        </w:rPr>
        <w:t>January</w:t>
      </w:r>
      <w:r w:rsidR="002357C1" w:rsidRPr="00002F1B">
        <w:rPr>
          <w:rFonts w:cstheme="minorHAnsi"/>
          <w:sz w:val="24"/>
          <w:szCs w:val="24"/>
        </w:rPr>
        <w:t xml:space="preserve"> 202</w:t>
      </w:r>
      <w:r w:rsidR="00FC590A">
        <w:rPr>
          <w:rFonts w:cstheme="minorHAnsi"/>
          <w:sz w:val="24"/>
          <w:szCs w:val="24"/>
        </w:rPr>
        <w:t>1</w:t>
      </w:r>
      <w:r w:rsidR="002357C1" w:rsidRPr="00002F1B">
        <w:rPr>
          <w:rFonts w:cstheme="minorHAnsi"/>
          <w:sz w:val="24"/>
          <w:szCs w:val="24"/>
        </w:rPr>
        <w:t xml:space="preserve">. </w:t>
      </w:r>
    </w:p>
    <w:p w:rsidR="00702BC5" w:rsidRPr="00702BC5" w:rsidRDefault="00702BC5" w:rsidP="00702BC5">
      <w:pPr>
        <w:autoSpaceDE w:val="0"/>
        <w:autoSpaceDN w:val="0"/>
        <w:adjustRightInd w:val="0"/>
        <w:ind w:firstLine="0"/>
        <w:rPr>
          <w:rFonts w:cstheme="minorHAnsi"/>
          <w:sz w:val="24"/>
          <w:szCs w:val="24"/>
        </w:rPr>
      </w:pPr>
    </w:p>
    <w:p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rsidTr="00CC450D">
        <w:tc>
          <w:tcPr>
            <w:tcW w:w="9350" w:type="dxa"/>
          </w:tcPr>
          <w:p w:rsidR="00C27183" w:rsidRDefault="00C27183" w:rsidP="00CC450D">
            <w:pPr>
              <w:pStyle w:val="AttorneyName"/>
              <w:rPr>
                <w:rFonts w:cstheme="minorHAnsi"/>
                <w:sz w:val="24"/>
                <w:szCs w:val="24"/>
              </w:rPr>
            </w:pPr>
            <w:r>
              <w:rPr>
                <w:rFonts w:cstheme="minorHAnsi"/>
                <w:sz w:val="24"/>
                <w:szCs w:val="24"/>
              </w:rPr>
              <w:t>Patrick Cleveland</w:t>
            </w:r>
          </w:p>
          <w:p w:rsidR="00ED0B6D" w:rsidRDefault="00ED0B6D" w:rsidP="00ED0B6D">
            <w:pPr>
              <w:ind w:firstLine="0"/>
              <w:rPr>
                <w:rFonts w:cstheme="minorHAnsi"/>
                <w:sz w:val="24"/>
                <w:szCs w:val="24"/>
              </w:rPr>
            </w:pPr>
            <w:r>
              <w:rPr>
                <w:rFonts w:cstheme="minorHAnsi"/>
                <w:sz w:val="24"/>
                <w:szCs w:val="24"/>
              </w:rPr>
              <w:t>State Bar #24101630</w:t>
            </w:r>
          </w:p>
          <w:p w:rsidR="00C27183" w:rsidRDefault="00C27183" w:rsidP="00CC450D">
            <w:pPr>
              <w:pStyle w:val="AttorneyName"/>
              <w:rPr>
                <w:rFonts w:cstheme="minorHAnsi"/>
                <w:sz w:val="24"/>
                <w:szCs w:val="24"/>
              </w:rPr>
            </w:pPr>
            <w:r>
              <w:rPr>
                <w:rFonts w:cstheme="minorHAnsi"/>
                <w:sz w:val="24"/>
                <w:szCs w:val="24"/>
              </w:rPr>
              <w:t>High Country Ranch</w:t>
            </w:r>
          </w:p>
          <w:p w:rsidR="00C27183" w:rsidRDefault="00C27183" w:rsidP="00CC450D">
            <w:pPr>
              <w:pStyle w:val="AttorneyName"/>
              <w:rPr>
                <w:rFonts w:cstheme="minorHAnsi"/>
                <w:sz w:val="24"/>
                <w:szCs w:val="24"/>
              </w:rPr>
            </w:pPr>
            <w:r>
              <w:rPr>
                <w:rFonts w:cstheme="minorHAnsi"/>
                <w:sz w:val="24"/>
                <w:szCs w:val="24"/>
              </w:rPr>
              <w:t>26332 Willoughby Way</w:t>
            </w:r>
          </w:p>
          <w:p w:rsidR="00C27183" w:rsidRDefault="00C27183" w:rsidP="00CC450D">
            <w:pPr>
              <w:pStyle w:val="AttorneyName"/>
              <w:rPr>
                <w:rFonts w:cstheme="minorHAnsi"/>
                <w:sz w:val="24"/>
                <w:szCs w:val="24"/>
              </w:rPr>
            </w:pPr>
            <w:r>
              <w:rPr>
                <w:rFonts w:cstheme="minorHAnsi"/>
                <w:sz w:val="24"/>
                <w:szCs w:val="24"/>
              </w:rPr>
              <w:t>Boerne, TX 78006</w:t>
            </w:r>
          </w:p>
          <w:p w:rsidR="00C27183" w:rsidRDefault="00C27183" w:rsidP="00CC450D">
            <w:pPr>
              <w:pStyle w:val="AttorneyName"/>
              <w:rPr>
                <w:rFonts w:cstheme="minorHAnsi"/>
                <w:sz w:val="24"/>
                <w:szCs w:val="24"/>
              </w:rPr>
            </w:pPr>
            <w:r>
              <w:rPr>
                <w:rFonts w:cstheme="minorHAnsi"/>
                <w:sz w:val="24"/>
                <w:szCs w:val="24"/>
              </w:rPr>
              <w:t>T. 908-644-8372</w:t>
            </w:r>
          </w:p>
          <w:p w:rsidR="00C27183" w:rsidRPr="006172B4" w:rsidRDefault="00C27183" w:rsidP="00CC450D">
            <w:pPr>
              <w:pStyle w:val="AttorneyName"/>
              <w:rPr>
                <w:rFonts w:cstheme="minorHAnsi"/>
                <w:sz w:val="24"/>
                <w:szCs w:val="24"/>
              </w:rPr>
            </w:pPr>
            <w:r>
              <w:rPr>
                <w:rFonts w:cstheme="minorHAnsi"/>
                <w:sz w:val="24"/>
                <w:szCs w:val="24"/>
              </w:rPr>
              <w:t>Email: pjbgw@gvtc.com</w:t>
            </w:r>
          </w:p>
        </w:tc>
      </w:tr>
    </w:tbl>
    <w:p w:rsidR="00E72F14" w:rsidRDefault="00E72F14" w:rsidP="00702BC5">
      <w:pPr>
        <w:ind w:firstLine="0"/>
        <w:rPr>
          <w:rFonts w:cstheme="minorHAnsi"/>
          <w:sz w:val="24"/>
          <w:szCs w:val="24"/>
        </w:rPr>
      </w:pPr>
    </w:p>
    <w:p w:rsidR="002357C1" w:rsidRPr="002357C1" w:rsidRDefault="00BE723A" w:rsidP="002357C1">
      <w:pPr>
        <w:ind w:left="2160" w:firstLine="720"/>
        <w:rPr>
          <w:rFonts w:cstheme="minorHAnsi"/>
          <w:sz w:val="24"/>
          <w:szCs w:val="24"/>
        </w:rPr>
      </w:pPr>
      <w:r>
        <w:rPr>
          <w:rFonts w:cstheme="minorHAnsi"/>
          <w:sz w:val="24"/>
          <w:szCs w:val="24"/>
        </w:rPr>
        <w:t>CERTIFICATE OF SERVICE</w:t>
      </w:r>
    </w:p>
    <w:p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FC590A">
        <w:rPr>
          <w:rFonts w:asciiTheme="minorHAnsi" w:hAnsiTheme="minorHAnsi" w:cstheme="minorHAnsi"/>
        </w:rPr>
        <w:t xml:space="preserve">January </w:t>
      </w:r>
      <w:r w:rsidR="001C2400">
        <w:rPr>
          <w:rFonts w:asciiTheme="minorHAnsi" w:hAnsiTheme="minorHAnsi" w:cstheme="minorHAnsi"/>
        </w:rPr>
        <w:t>1</w:t>
      </w:r>
      <w:r w:rsidR="00702BC5">
        <w:rPr>
          <w:rFonts w:asciiTheme="minorHAnsi" w:hAnsiTheme="minorHAnsi" w:cstheme="minorHAnsi"/>
        </w:rPr>
        <w:t>5</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rsidR="00D00872" w:rsidRPr="002357C1" w:rsidRDefault="00D00872" w:rsidP="002357C1">
      <w:pPr>
        <w:pStyle w:val="NormalWeb"/>
        <w:spacing w:line="360" w:lineRule="auto"/>
        <w:rPr>
          <w:rFonts w:asciiTheme="minorHAnsi" w:hAnsiTheme="minorHAnsi" w:cstheme="minorHAnsi"/>
        </w:rPr>
      </w:pP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rsidR="00353ABD" w:rsidRPr="006172B4" w:rsidRDefault="00BE723A" w:rsidP="001C2400">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F758D" w:rsidRDefault="005F758D">
      <w:r>
        <w:separator/>
      </w:r>
    </w:p>
    <w:p w:rsidR="005F758D" w:rsidRDefault="005F758D"/>
  </w:endnote>
  <w:endnote w:type="continuationSeparator" w:id="0">
    <w:p w:rsidR="005F758D" w:rsidRDefault="005F758D">
      <w:r>
        <w:continuationSeparator/>
      </w:r>
    </w:p>
    <w:p w:rsidR="005F758D" w:rsidRDefault="005F7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5F758D">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9603A3">
          <w:t>second</w:t>
        </w:r>
        <w:r w:rsidR="00ED0B6D">
          <w:t xml:space="preserve"> request for information to cps energy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F758D" w:rsidRDefault="005F758D">
      <w:r>
        <w:separator/>
      </w:r>
    </w:p>
    <w:p w:rsidR="005F758D" w:rsidRDefault="005F758D"/>
  </w:footnote>
  <w:footnote w:type="continuationSeparator" w:id="0">
    <w:p w:rsidR="005F758D" w:rsidRDefault="005F758D">
      <w:r>
        <w:continuationSeparator/>
      </w:r>
    </w:p>
    <w:p w:rsidR="005F758D" w:rsidRDefault="005F7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249D8AE5" wp14:editId="4AE6440A">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7ECD0D18" wp14:editId="1B7C4D47">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6"/>
  </w:num>
  <w:num w:numId="14">
    <w:abstractNumId w:val="14"/>
  </w:num>
  <w:num w:numId="15">
    <w:abstractNumId w:val="11"/>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162BE"/>
    <w:rsid w:val="00026AF9"/>
    <w:rsid w:val="0004048A"/>
    <w:rsid w:val="00055682"/>
    <w:rsid w:val="000B2ED0"/>
    <w:rsid w:val="000E5A9B"/>
    <w:rsid w:val="00116B7F"/>
    <w:rsid w:val="00135FC1"/>
    <w:rsid w:val="00161B68"/>
    <w:rsid w:val="001738EA"/>
    <w:rsid w:val="001A58C9"/>
    <w:rsid w:val="001C2400"/>
    <w:rsid w:val="001D62EE"/>
    <w:rsid w:val="001E51E2"/>
    <w:rsid w:val="0022340C"/>
    <w:rsid w:val="0022377B"/>
    <w:rsid w:val="002357C1"/>
    <w:rsid w:val="0024621D"/>
    <w:rsid w:val="002659FD"/>
    <w:rsid w:val="002B73F3"/>
    <w:rsid w:val="002D5773"/>
    <w:rsid w:val="003217C8"/>
    <w:rsid w:val="00321E3B"/>
    <w:rsid w:val="0032633B"/>
    <w:rsid w:val="00337C07"/>
    <w:rsid w:val="00343387"/>
    <w:rsid w:val="00353ABD"/>
    <w:rsid w:val="00367D0D"/>
    <w:rsid w:val="0037456F"/>
    <w:rsid w:val="003925E9"/>
    <w:rsid w:val="00396944"/>
    <w:rsid w:val="003A2162"/>
    <w:rsid w:val="003A65EA"/>
    <w:rsid w:val="003D37CD"/>
    <w:rsid w:val="003E38DE"/>
    <w:rsid w:val="003E58C4"/>
    <w:rsid w:val="003F04FC"/>
    <w:rsid w:val="00441EBC"/>
    <w:rsid w:val="00474407"/>
    <w:rsid w:val="00483259"/>
    <w:rsid w:val="00491AA9"/>
    <w:rsid w:val="005343BE"/>
    <w:rsid w:val="005513BA"/>
    <w:rsid w:val="00574CE6"/>
    <w:rsid w:val="005B2B12"/>
    <w:rsid w:val="005B6E2F"/>
    <w:rsid w:val="005C2AA3"/>
    <w:rsid w:val="005F23F9"/>
    <w:rsid w:val="005F758D"/>
    <w:rsid w:val="00601433"/>
    <w:rsid w:val="00610EB9"/>
    <w:rsid w:val="006172B4"/>
    <w:rsid w:val="00623644"/>
    <w:rsid w:val="006518DC"/>
    <w:rsid w:val="00663196"/>
    <w:rsid w:val="00663D41"/>
    <w:rsid w:val="006907E3"/>
    <w:rsid w:val="0069461B"/>
    <w:rsid w:val="006E2BD1"/>
    <w:rsid w:val="00702BC5"/>
    <w:rsid w:val="0071462B"/>
    <w:rsid w:val="00722195"/>
    <w:rsid w:val="007357F6"/>
    <w:rsid w:val="0079527D"/>
    <w:rsid w:val="00811C85"/>
    <w:rsid w:val="0083608B"/>
    <w:rsid w:val="00895FB1"/>
    <w:rsid w:val="008C20DE"/>
    <w:rsid w:val="008C26FF"/>
    <w:rsid w:val="008C5774"/>
    <w:rsid w:val="00924AE5"/>
    <w:rsid w:val="00933C48"/>
    <w:rsid w:val="009603A3"/>
    <w:rsid w:val="00972507"/>
    <w:rsid w:val="00973CA5"/>
    <w:rsid w:val="009918DE"/>
    <w:rsid w:val="00993B11"/>
    <w:rsid w:val="009B5E7E"/>
    <w:rsid w:val="009F0E74"/>
    <w:rsid w:val="00A2088A"/>
    <w:rsid w:val="00A43CE7"/>
    <w:rsid w:val="00A82765"/>
    <w:rsid w:val="00A90E8B"/>
    <w:rsid w:val="00AD7B8A"/>
    <w:rsid w:val="00AE557D"/>
    <w:rsid w:val="00B32C83"/>
    <w:rsid w:val="00B75CE3"/>
    <w:rsid w:val="00BE723A"/>
    <w:rsid w:val="00C15C16"/>
    <w:rsid w:val="00C22F4F"/>
    <w:rsid w:val="00C27183"/>
    <w:rsid w:val="00C548CF"/>
    <w:rsid w:val="00C54C06"/>
    <w:rsid w:val="00C560A5"/>
    <w:rsid w:val="00D00872"/>
    <w:rsid w:val="00DA0546"/>
    <w:rsid w:val="00DA4B2D"/>
    <w:rsid w:val="00DB2AB5"/>
    <w:rsid w:val="00E62D79"/>
    <w:rsid w:val="00E72F14"/>
    <w:rsid w:val="00E85B57"/>
    <w:rsid w:val="00ED0B6D"/>
    <w:rsid w:val="00EE0C1D"/>
    <w:rsid w:val="00F029D8"/>
    <w:rsid w:val="00F44B64"/>
    <w:rsid w:val="00F47230"/>
    <w:rsid w:val="00F62912"/>
    <w:rsid w:val="00F66859"/>
    <w:rsid w:val="00F7343F"/>
    <w:rsid w:val="00F762A3"/>
    <w:rsid w:val="00F90E99"/>
    <w:rsid w:val="00F91927"/>
    <w:rsid w:val="00FA22C1"/>
    <w:rsid w:val="00FC51E0"/>
    <w:rsid w:val="00FC590A"/>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C29C54"/>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22357F"/>
    <w:rsid w:val="002F25DA"/>
    <w:rsid w:val="005E00DD"/>
    <w:rsid w:val="00A44439"/>
    <w:rsid w:val="00A66E20"/>
    <w:rsid w:val="00A75BCE"/>
    <w:rsid w:val="00B02C19"/>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4</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Patrick cleveland: First request for information to cps energy</vt:lpstr>
    </vt:vector>
  </TitlesOfParts>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second request for information to cps energy</dc:title>
  <dc:creator>Microsoft Office User</dc:creator>
  <cp:lastModifiedBy>Patrick Cleveland</cp:lastModifiedBy>
  <cp:revision>3</cp:revision>
  <cp:lastPrinted>2020-07-27T16:25:00Z</cp:lastPrinted>
  <dcterms:created xsi:type="dcterms:W3CDTF">2021-01-15T15:05:00Z</dcterms:created>
  <dcterms:modified xsi:type="dcterms:W3CDTF">2021-01-15T15:07:00Z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